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0F" w:rsidRDefault="0014630F" w:rsidP="0014630F">
      <w:pPr>
        <w:pStyle w:val="ConsPlusTitle"/>
        <w:jc w:val="center"/>
        <w:outlineLvl w:val="1"/>
      </w:pPr>
      <w:r>
        <w:t>II. Перечень видов, форм и условий предоставления</w:t>
      </w:r>
    </w:p>
    <w:p w:rsidR="0014630F" w:rsidRDefault="0014630F" w:rsidP="0014630F">
      <w:pPr>
        <w:pStyle w:val="ConsPlusTitle"/>
        <w:jc w:val="center"/>
      </w:pPr>
      <w:r>
        <w:t>медицинской помощи, оказание которой осуществляется</w:t>
      </w:r>
    </w:p>
    <w:p w:rsidR="0014630F" w:rsidRDefault="0014630F" w:rsidP="0014630F">
      <w:pPr>
        <w:pStyle w:val="ConsPlusTitle"/>
        <w:jc w:val="center"/>
      </w:pPr>
      <w:r>
        <w:t>бесплатно</w:t>
      </w:r>
    </w:p>
    <w:p w:rsidR="0014630F" w:rsidRDefault="0014630F" w:rsidP="0014630F">
      <w:pPr>
        <w:pStyle w:val="ConsPlusNormal"/>
        <w:jc w:val="both"/>
      </w:pPr>
    </w:p>
    <w:p w:rsidR="0014630F" w:rsidRDefault="0014630F" w:rsidP="0014630F">
      <w:pPr>
        <w:pStyle w:val="ConsPlusNormal"/>
        <w:ind w:firstLine="540"/>
        <w:jc w:val="both"/>
      </w:pPr>
      <w:r>
        <w:t>2.1. В пределах Программы (за исключением медицинской помощи, оказываемой в рамках клинической апробации) бесплатно предоставляются: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первичная медико-санитарная помощь, в том числе первичная доврачебная, первичная врачебная и первичная специализированная;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скорая, в том числе скорая специализированная, медицинская помощь;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паллиативная медицинская помощь, в том числе паллиативная первичная медицинская помощь, включая доврачебную и врачебную, и паллиативная специализированная медицинская помощь.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 xml:space="preserve">Понятие "медицинская организация" используется в Программе в значении, определенном в Федеральном </w:t>
      </w:r>
      <w:hyperlink r:id="rId4" w:history="1">
        <w:r>
          <w:rPr>
            <w:color w:val="0000FF"/>
          </w:rPr>
          <w:t>законе</w:t>
        </w:r>
      </w:hyperlink>
      <w:r>
        <w:t xml:space="preserve"> от 21 ноября 2011 года N 323-ФЗ "Об основах охраны здоровья граждан в Российской Федерации" (далее - Федеральный закон N 323-ФЗ) и Федеральном </w:t>
      </w:r>
      <w:hyperlink r:id="rId5" w:history="1">
        <w:r>
          <w:rPr>
            <w:color w:val="0000FF"/>
          </w:rPr>
          <w:t>законе</w:t>
        </w:r>
      </w:hyperlink>
      <w:r>
        <w:t xml:space="preserve"> от 29 ноября 2010 года N 326-ФЗ "Об обязательном медицинском страховании в Российской Федерации" (далее - Федеральный закон N 326-ФЗ).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бесплатно в амбулаторных условиях и в условиях дневного стационара, в плановой и неотложной формах.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lastRenderedPageBreak/>
        <w:t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утвержденным постановлением Правительства Российской Федерации, содержащим в том числе методы лечения и источники финансового обеспечения высокотехнологичной медицинской помощи (далее - перечень видов высокотехнологичной медицинской помощи).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организациями государственной системы здравоохранения бесплатно.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 xml:space="preserve"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организациями, указанными в </w:t>
      </w:r>
      <w:hyperlink r:id="rId6" w:history="1">
        <w:r>
          <w:rPr>
            <w:color w:val="0000FF"/>
          </w:rPr>
          <w:t>части 2 статьи 6</w:t>
        </w:r>
      </w:hyperlink>
      <w:r>
        <w:t xml:space="preserve"> Федерального закона N 323-ФЗ,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фельдшерских, фельдшерско-акушерских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3 дня до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lastRenderedPageBreak/>
        <w:t>За счет бюджетных ассигнований автономного округа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для использования на дому по перечню, утверждаемому Министерством здравоохранения Российской Федерации, а также необходимыми лекарственными препаратами, в том числе наркотическими и психотропными, используемыми при посещениях на дому.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 xml:space="preserve">Мероприятия по развитию паллиативной медицинской помощи осуществляются в пределах государственной </w:t>
      </w:r>
      <w:hyperlink r:id="rId7" w:history="1">
        <w:r>
          <w:rPr>
            <w:color w:val="0000FF"/>
          </w:rPr>
          <w:t>программы</w:t>
        </w:r>
      </w:hyperlink>
      <w:r>
        <w:t xml:space="preserve"> автономного округа "Современное здравоохранение", включая целевые показатели их результативности.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 xml:space="preserve">В целях оказания гражданам, находящимся в стационарных организациях социального обслуживания, медицинской помощи Департамент здравоохранения автономного округа (далее - </w:t>
      </w:r>
      <w:proofErr w:type="spellStart"/>
      <w:r>
        <w:t>Депздрав</w:t>
      </w:r>
      <w:proofErr w:type="spellEnd"/>
      <w:r>
        <w:t xml:space="preserve"> Югры) организует взаимодействие стационарных организаций социального обслуживания с близлежащими медицинскими организациями.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В отношении лиц, находящихся в стационарных организациях социального обслуживания, в условиях базовой программы обязательного медицинского страхования с привлечением близлежащих медицинских организаций проводится диспансеризация, а при наличии хронических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При выявлении в условиях диспансеризации и диспансерного наблюдения показаний к оказанию специализированной, в том числе высокотехнологичной, медицинской помощи лицу, находящемуся в стационарных организациях социального обслуживания, переводятся в специализированные медицинские организации в сроки, установленные настоящей Программой.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автономного округа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фельдшерских пунктов, фельдшерско-акушерских пунктов,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 том числе силами выездных психиатрических бригад, в порядке, установленном Министерством здравоохранения Российской Федерации.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При организации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больных, в том числе доставка лекарственных препаратов по месту жительства.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2.2. Медицинская помощь оказывается в следующих формах: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lastRenderedPageBreak/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При оказании в пределах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включенный в утвержденный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утвержденным Министерством здравоохранения Российской Федерации.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Порядок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 Министерство здравоохранения Российской Федерации.</w:t>
      </w:r>
    </w:p>
    <w:p w:rsidR="0014630F" w:rsidRDefault="0014630F" w:rsidP="0014630F">
      <w:pPr>
        <w:pStyle w:val="ConsPlusNormal"/>
        <w:jc w:val="both"/>
      </w:pPr>
    </w:p>
    <w:p w:rsidR="0014630F" w:rsidRDefault="0014630F" w:rsidP="0014630F">
      <w:pPr>
        <w:pStyle w:val="ConsPlusTitle"/>
        <w:jc w:val="center"/>
        <w:outlineLvl w:val="1"/>
      </w:pPr>
      <w:bookmarkStart w:id="0" w:name="P112"/>
      <w:bookmarkEnd w:id="0"/>
      <w:r>
        <w:t>III. Перечень заболеваний и состояний, оказание медицинской</w:t>
      </w:r>
    </w:p>
    <w:p w:rsidR="0014630F" w:rsidRDefault="0014630F" w:rsidP="0014630F">
      <w:pPr>
        <w:pStyle w:val="ConsPlusTitle"/>
        <w:jc w:val="center"/>
      </w:pPr>
      <w:r>
        <w:t>помощи при которых осуществляется бесплатно, и категории</w:t>
      </w:r>
    </w:p>
    <w:p w:rsidR="0014630F" w:rsidRDefault="0014630F" w:rsidP="0014630F">
      <w:pPr>
        <w:pStyle w:val="ConsPlusTitle"/>
        <w:jc w:val="center"/>
      </w:pPr>
      <w:r>
        <w:t>граждан, оказание медицинской помощи которым осуществляется</w:t>
      </w:r>
    </w:p>
    <w:p w:rsidR="0014630F" w:rsidRDefault="0014630F" w:rsidP="0014630F">
      <w:pPr>
        <w:pStyle w:val="ConsPlusTitle"/>
        <w:jc w:val="center"/>
      </w:pPr>
      <w:r>
        <w:t>бесплатно</w:t>
      </w:r>
    </w:p>
    <w:p w:rsidR="0014630F" w:rsidRDefault="0014630F" w:rsidP="0014630F">
      <w:pPr>
        <w:pStyle w:val="ConsPlusNormal"/>
        <w:jc w:val="both"/>
      </w:pPr>
    </w:p>
    <w:p w:rsidR="0014630F" w:rsidRDefault="0014630F" w:rsidP="0014630F">
      <w:pPr>
        <w:pStyle w:val="ConsPlusNormal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1" w:history="1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инфекционные и паразитарные болезни;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новообразования;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болезни эндокринной системы;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расстройства питания и нарушения обмена веществ;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болезни нервной системы;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болезни крови, кроветворных органов;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отдельные нарушения, вовлекающие иммунный механизм;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болезни глаза и его придаточного аппарата;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болезни уха и сосцевидного отростка;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lastRenderedPageBreak/>
        <w:t>болезни системы кровообращения;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болезни органов дыхания;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болезни мочеполовой системы;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болезни кожи и подкожной клетчатки;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болезни костно-мышечной системы и соединительной ткани;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врожденные аномалии (пороки развития);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деформации и хромосомные нарушения;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беременность, роды, послеродовой период и аборты;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отдельные состояния, возникающие у детей в перинатальный период;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психические расстройства и расстройства поведения;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Гражданин имеет право не реже 1 раза в год на бесплатный профилактический медицинский осмотр, в том числе в условиях диспансеризации.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 на: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обеспечение лекарственными препаратами;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профилактические медицинские осмотры и диспансеризацию - определенные группы взрослого населения (в возрасте 18 лет и старше), в том числе работающие и неработающие граждане, обучающиеся в образовательных организациях по очной форме;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медицинские осмотры, в том числе профилактические медицинские осмотры, в связи с занятиями физической культурой и спортом - несовершеннолетние;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диспансеризацию - пребывающие в стационарных учреждениях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диспансерное наблюдение - граждане, страдающие социально значимыми заболеваниями и заболеваниями, представляющими опасность для окружающих; а также лица, страдающие хроническими заболеваниями (включая дистанционное наблюдение граждан трудоспособного возраста с артериальной гипертензией высокого риска развития сердечно-сосудистых осложнений с 2022 года), функциональными расстройствами, иными состояниями;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proofErr w:type="spellStart"/>
      <w:r>
        <w:t>пренатальную</w:t>
      </w:r>
      <w:proofErr w:type="spellEnd"/>
      <w:r>
        <w:t xml:space="preserve"> (дородовую) диагностику нарушений развития ребенка - беременные женщины;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неонатальный скрининг на 5 наследственных и врожденных заболеваний - новорожденные дети;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proofErr w:type="spellStart"/>
      <w:r>
        <w:lastRenderedPageBreak/>
        <w:t>аудиологический</w:t>
      </w:r>
      <w:proofErr w:type="spellEnd"/>
      <w:r>
        <w:t xml:space="preserve"> скрининг - новорожденные дети и дети первого года жизни;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зубное протезирование - отдельные категории граждан в соответствии с законодательством автономного округа.</w:t>
      </w:r>
    </w:p>
    <w:p w:rsidR="0014630F" w:rsidRDefault="0014630F" w:rsidP="0014630F">
      <w:pPr>
        <w:pStyle w:val="ConsPlusNormal"/>
        <w:spacing w:before="220"/>
        <w:ind w:firstLine="540"/>
        <w:jc w:val="both"/>
      </w:pPr>
      <w:r>
        <w:t>Беременные женщины, обратившиеся в медицинские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14630F" w:rsidRDefault="0014630F" w:rsidP="0014630F">
      <w:pPr>
        <w:pStyle w:val="ConsPlusNormal"/>
        <w:jc w:val="both"/>
      </w:pPr>
    </w:p>
    <w:p w:rsidR="001B3A9A" w:rsidRPr="0014630F" w:rsidRDefault="001B3A9A" w:rsidP="0014630F">
      <w:bookmarkStart w:id="1" w:name="_GoBack"/>
      <w:bookmarkEnd w:id="1"/>
    </w:p>
    <w:sectPr w:rsidR="001B3A9A" w:rsidRPr="0014630F" w:rsidSect="002215F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0F"/>
    <w:rsid w:val="0014630F"/>
    <w:rsid w:val="001B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863BB-A42A-49A4-BB20-20CFF2F9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63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6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63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6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463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63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6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2E155B132F7EF5553B8BD0A4979CCEE7F4BB3779E6C4B33F33A2A2C6640638F437564AA293277E6417F9D8A9276D4814C3A2294A2165EA5F1D4F91A9R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2E155B132F7EF5553B95DDB2FBCBC1E2F7EC397AE2C7E06163A4F59934006DB477501FE1D72A796D18A48EE979341B5788AF23533D65E0A4R0M" TargetMode="External"/><Relationship Id="rId5" Type="http://schemas.openxmlformats.org/officeDocument/2006/relationships/hyperlink" Target="consultantplus://offline/ref=B22E155B132F7EF5553B95DDB2FBCBC1E2F8E23D7EE2C7E06163A4F59934006DA6770813E3D0347F6C0DF2DFAFA2RDM" TargetMode="External"/><Relationship Id="rId4" Type="http://schemas.openxmlformats.org/officeDocument/2006/relationships/hyperlink" Target="consultantplus://offline/ref=B22E155B132F7EF5553B95DDB2FBCBC1E2F7EC397AE2C7E06163A4F59934006DA6770813E3D0347F6C0DF2DFAFA2RD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2437</Words>
  <Characters>13894</Characters>
  <Application>Microsoft Office Word</Application>
  <DocSecurity>0</DocSecurity>
  <Lines>115</Lines>
  <Paragraphs>32</Paragraphs>
  <ScaleCrop>false</ScaleCrop>
  <Company/>
  <LinksUpToDate>false</LinksUpToDate>
  <CharactersWithSpaces>16299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1</cp:revision>
  <dcterms:created xsi:type="dcterms:W3CDTF">2021-08-27T12:16:00Z</dcterms:created>
  <dcterms:modified xsi:type="dcterms:W3CDTF">2021-08-27T12:18:00Z</dcterms:modified>
</cp:coreProperties>
</file>